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2734"/>
      </w:tblGrid>
      <w:tr w:rsidR="00190F1B">
        <w:tc>
          <w:tcPr>
            <w:tcW w:w="35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0F1B" w:rsidRDefault="00190F1B">
            <w:pPr>
              <w:rPr>
                <w:sz w:val="20"/>
                <w:szCs w:val="20"/>
              </w:rPr>
            </w:pPr>
          </w:p>
        </w:tc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0F1B" w:rsidRDefault="00190F1B">
            <w:pPr>
              <w:pStyle w:val="capu1"/>
            </w:pPr>
            <w:r>
              <w:t>УТВЕРЖДЕНО</w:t>
            </w:r>
          </w:p>
          <w:p w:rsidR="00190F1B" w:rsidRDefault="00190F1B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03.08.2022 № 227</w:t>
            </w:r>
          </w:p>
        </w:tc>
      </w:tr>
    </w:tbl>
    <w:p w:rsidR="00190F1B" w:rsidRDefault="00190F1B">
      <w:pPr>
        <w:pStyle w:val="titleu"/>
        <w:rPr>
          <w:lang w:val="ru-RU"/>
        </w:rPr>
      </w:pPr>
      <w:r>
        <w:rPr>
          <w:lang w:val="ru-RU"/>
        </w:rPr>
        <w:t>ПРАВИЛА</w:t>
      </w:r>
      <w:r>
        <w:rPr>
          <w:lang w:val="ru-RU"/>
        </w:rPr>
        <w:br/>
      </w:r>
      <w:bookmarkStart w:id="0" w:name="_GoBack"/>
      <w:r>
        <w:rPr>
          <w:lang w:val="ru-RU"/>
        </w:rPr>
        <w:t>безопасности организации образовательного процесса, организации воспитательного процесса при реализации программы воспитания детей, нуждающихся в оздоровлении, программы воспитания детей, достигших высоких показателей в учебной и общественной деятельности</w:t>
      </w:r>
      <w:bookmarkEnd w:id="0"/>
    </w:p>
    <w:p w:rsidR="00190F1B" w:rsidRDefault="00190F1B">
      <w:pPr>
        <w:pStyle w:val="chapter"/>
        <w:rPr>
          <w:lang w:val="ru-RU"/>
        </w:rPr>
      </w:pPr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1. Настоящие Правила устанавливают требования к мерам безопасности при реализации программы воспитания детей, нуждающихся в оздоровлении, программы воспитания детей, достигших высоких показателей в учебной и общественной деятельности, и направлены на сохранение жизни и здоровья участников образовательного процесса и воспитательного процесса.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Настоящие Правила распространяются на воспитанников, осваивающих программу воспитания детей, нуждающихся в оздоровлении, программу воспитания детей, достигших высоких показателей в учебной и общественной деятельности (далее – программы воспитания), в воспитательно-оздоровительных учреждениях образования, иных учреждениях образования, реализующих программу воспитания детей, нуждающихся в оздоровлении, иных организациях, которым в соответствии с законодательством предоставлено право осуществлять реализацию программы воспитания детей, нуждающихся в оздоровлении (далее – воспитательно-оздоровительные учреждения образования).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Настоящие Правила направлены на обеспечение безопасности организации образовательного процесса и воспитательного процесса, сохранение жизни и здоровья всех участников образовательного и воспитательного процессов в период нахождения в воспитательно-оздоровительном учреждении образования, на базе которого реализуются программы воспитания.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Настоящие Правила являются обязательными для выполнения участниками образовательного процесса и воспитательного процесса в воспитательно-оздоровительном учреждении образования, на базе которого реализуются программы воспитания.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2. В настоящих Правилах применяются основные термины и их определения в значениях, установленных Кодексом Республики Беларусь об образовании.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3. Общие требования к мерам безопасности при организации воспитательного процесса с обучающимися включают в себя: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соблюдения требований пожарной безопасности, санитарно-эпидемиологических и иных требований к оборудованию и содержанию помещений;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обеспечение техническими средствами безопасности зданий и ограждений их территорий;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использование форм, методов, средств обучения и воспитания, современных образовательных и информационных технологий, адекватных возрастным и индивидуальным особенностям воспитанников;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 xml:space="preserve">применение в воспитательном процессе методик и технологий обучения и воспитания, соответствующих возрастным и индивидуальным возможностям воспитанников, обеспечивающих формирование моделей безопасного поведения </w:t>
      </w:r>
      <w:r>
        <w:rPr>
          <w:lang w:val="ru-RU"/>
        </w:rPr>
        <w:lastRenderedPageBreak/>
        <w:t>воспитанников, в условиях воспитательно-оздоровительных учреждений образования, повседневной жизни и в экстремальных ситуациях;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создание в воспитательно-оздоровительном учреждении образования условий, необходимых для формирования основ безопасности жизнедеятельности у воспитанников;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наличие и периодическое обновление на официальных сайтах, информационных стендах воспитательно-оздоровительного учреждения образования материалов по пропаганде здорового образа жизни и обучению навыкам безопасного поведения, обеспечению общественной безопасности и порядка действий работников и воспитанников при возникновении чрезвычайных ситуаций, создающих опасность причинения вреда их жизни и здоровью.</w:t>
      </w:r>
    </w:p>
    <w:p w:rsidR="00190F1B" w:rsidRDefault="00190F1B">
      <w:pPr>
        <w:pStyle w:val="chapter"/>
        <w:rPr>
          <w:lang w:val="ru-RU"/>
        </w:rPr>
      </w:pPr>
      <w:r>
        <w:rPr>
          <w:lang w:val="ru-RU"/>
        </w:rPr>
        <w:t>ГЛАВА 2</w:t>
      </w:r>
      <w:r>
        <w:rPr>
          <w:lang w:val="ru-RU"/>
        </w:rPr>
        <w:br/>
        <w:t>ОБЩИЕ ПРАВИЛА БЕЗОПАСНОСТИ В ВОСПИТАТЕЛЬНО-ОЗДОРОВИТЕЛЬНОМ УЧРЕЖДЕНИИ образования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4. Воспитательно-оздоровительные учреждения образования, на базе которых реализуются программы воспитания, действуют на основании устава (положения), в котором указывается порядок организации образовательного процесса и воспитательного процесса.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5. Воспитательно-оздоровительные учреждения образования, на базе которых реализуются программы воспитания, при организации образовательного процесса и воспитательного процесса создают условия для обеспечения охраны жизни и здоровья воспитанников в соответствии с нормативными правовыми актами.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6. В воспитательно-оздоровительном учреждении образования, на базе которого реализуются программы воспитания, обеспечивается соблюдение санитарно-эпидемиологических требований. Для организации безопасного пребывания в воспитательно-оздоровительном учреждении образования создается доступная среда с учетом комплексного подхода.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7. Выполнение требований настоящих Правил обязательно для всех работников, постоянно или временно работающих, воспитанников и их родителей (законных представителей), посетителей.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8. С целью ознакомления участников образовательного процесса и воспитательного процесса настоящие Правила размещаются на информационном стенде и на официальном сайте воспитательно-оздоровительного учреждения образования, на базе которого реализуются программы воспитания.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9. Руководитель воспитательно-оздоровительного учреждения образования: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обеспечивает организацию работы по созданию безопасных условий в период организации образовательного процесса и воспитательного процесса, жизнедеятельности воспитанников;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осуществляет контроль за выполнением правил внутреннего распорядка всеми участниками образовательного процесса и воспитательного процесса;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утверждает локальные правовые акты, определяющие порядок безопасной организации образовательного процесса и воспитательного процесса в соответствии с действующим законодательством;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организует мероприятия по недопущению образования очагов возгораний и их раннему обнаружению, принимает незамедлительные меры по ограничению их распространения и ликвидации;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утверждает акты готовности используемых помещений, физкультурно-спортивных сооружений, акты обследования спортивного оборудования воспитательно-оздоровительного учреждения образования;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обеспечивает наличие стендов с информацией по пожарной безопасности и основам безопасности жизнедеятельности, а также своевременное их обновление;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lastRenderedPageBreak/>
        <w:t>обеспечивает содержание в технически исправном состоянии зданий, сооружений, наружных установок, оборудования, инженерных систем, средств связи, транспортных средств, эксплуатируемых и применяемых на объекте, организует контроль за их технически исправным состоянием.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10. Заместители руководителя обеспечивают: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безопасность организации жизнедеятельности воспитанников в зданиях, помещениях, которые соответствуют требованиям обязательным для соблюдения технических нормативных правовых актов;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наличие необходимых локальных правовых актов при организации образовательного и воспитательного процессов при проведении экскурсий, пленэров и походов;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необходимые меры по занятости воспитанников, присутствующих на реализуемых формах образовательного процесса и воспитательного процесса;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организацию медицинского обслуживания воспитанников воспитательно-оздоровительного учреждения образования в порядке, установленном актами законодательства.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11. Педагогические работники воспитательно-оздоровительного учреждения образования: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создают безопасные условия при организации образовательного процесса и воспитательного процесса;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информируют руководителя воспитательно-оздоровительного учреждения образования при возникновении внештатной ситуации и действуют согласно разработанным инструкциям;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обеспечивают выполнение требований безопасности при организации образовательного процесса и воспитательного процесса при проведении воспитательных мероприятий, экскурсий, пленэров и походов;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при реализации программы воспитания в обязательном порядке проводят инструктивные беседы с воспитанниками по вопросам безопасной жизнедеятельности;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обеспечивают обязательное ознакомление воспитанников с требованиями к пребыванию и поведению воспитанников в образовательно-оздоровительном учреждении образования;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организуют образовательный процесс и воспитательный процесс согласно единому расписанию, составленному в соответствии с санитарно-эпидемиологическими требованиями, плану воспитательной работы с детьми, нуждающимися в оздоровлении, и утвержденными руководителем воспитательно-оздоровительного учреждения образования;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обеспечивают охрану жизни и здоровья воспитанников при организации образовательного процесса и воспитательного процесса.</w:t>
      </w:r>
    </w:p>
    <w:p w:rsidR="00190F1B" w:rsidRDefault="00190F1B">
      <w:pPr>
        <w:pStyle w:val="chapter"/>
        <w:rPr>
          <w:lang w:val="ru-RU"/>
        </w:rPr>
      </w:pPr>
      <w:r>
        <w:rPr>
          <w:lang w:val="ru-RU"/>
        </w:rPr>
        <w:t>ГЛАВА 3</w:t>
      </w:r>
      <w:r>
        <w:rPr>
          <w:lang w:val="ru-RU"/>
        </w:rPr>
        <w:br/>
        <w:t>ОРГАНИЗАЦИЯ ПРОПУСКНОГО РЕЖИМА В ВОСПИТАТЕЛЬНО-ОЗДОРОВИТЕЛЬНОМ УЧРЕЖДЕНИИ ОБРАЗОВАНИЯ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12. Пропускной режим – порядок, обеспечиваемый совокупностью мероприятий и правил, исключающих возможность бесконтрольного входа (выхода) лиц, въезда (выезда) транспортных средств, вноса (выноса), ввоза (вывоза) имущества на территорию (с территории) воспитательно-оздоровительного учреждения образования, устанавливаемый в целях защиты воспитанников, педагогических и иных работников от противоправных посягательств.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13. Пропускной режим в воспитательно-оздоровительном учреждении образования организуется на основании инструкции о пропускном режиме, утверждаемой руководителем воспитательно-оздоровительного учреждения образования, и должен предусматривать: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lastRenderedPageBreak/>
        <w:t>установление работникам воспитательно-оздоровительного учреждения образования режима рабочего времени, определяемого правилами внутреннего трудового распорядка или графиком работ (сменности);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определение порядка допуска в здание воспитательно-оздоровительного учреждения образования работников, воспитанников и их законных представителей, а также представителей обслуживающих организаций и иных лиц;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определение перечня предметов и веществ, запрещенных к хранению и использованию воспитанниками в период пребывания в воспитательно-оздоровительном учреждении образования, и доведение его до сведения законных представителей обучающегося;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установление порядка движения транспорта на территории воспитательно-оздоровительного учреждения образования;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определение и оборудование специальных мест для складирования материальных ценностей, а также хранения личных вещей работников, воспитанников;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ограждение, освещение и обозначение мест, опасных для здоровья и жизни людей.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14. Допуск работников, воспитанников и их законных представителей, иных лиц на территорию воспитательно-оздоровительного учреждения образования и обратно производится сторожем (работником охраны).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В установленное графиком работы воспитательно-оздоровительного учреждения образования время допуск на территорию и в здание работников, воспитанников и их законных представителей осуществляется беспрепятственно.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15. Круглосуточный беспрепятственный допуск на территорию и в здание воспитательно-оздоровительного учреждения образования разрешается: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руководителю воспитательно-оздоровительного учреждения образования, его заместителю;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представителям обслуживающих организаций при возникновении аварийных ситуаций, а также сторожам и работникам охраны.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При необходимости допуск в здание воспитательно-оздоровительного учреждения образования иных лиц осуществляется с разрешения руководителя.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16. Допуск на территорию и в здание воспитательно-оздоровительного учреждения образования представителей обслуживающих организаций, иных лиц осуществляется при предъявлении документа, удостоверяющего личность, регистрации данных лиц сторожем (работником охраны) в журнале регистрации с указанием цели их посещения.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17. Не допускается: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входить на территорию и в здание воспитательно-оздоровительного учреждения образования с животными;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проносить на территорию и в здание воспитательно-оздоровительного учреждения образования взрывопожароопасные предметы, горючие и легковоспламеняющиеся жидкости.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18. Въезд (выезд) служебного автотранспорта на территорию воспитательно-оздоровительного учреждения образования (вывоз твердых бытовых отходов, доставка продуктов, иное) осуществляется согласно графику при предъявлении пропуска либо товарно-транспортной накладной и (или) путевого листа.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19. Въезд личного автотранспорта на территорию воспитательно-оздоровительного учреждения образования допускается по специальным пропускам.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20. При стихийных бедствиях, пожарах и других чрезвычайных ситуациях, а также при внезапном возникновении состояний, требующих экстренного или неотложного медицинского вмешательства, специальный транспорт и представители соответствующих служб допускаются на территорию воспитательно-оздоровительного учреждения образования беспрепятственно.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lastRenderedPageBreak/>
        <w:t>21. При чрезвычайных ситуациях допуск в здание воспитательно-оздоровительного учреждения образования ограничивается для всех лиц, кроме задействованных в ликвидации чрезвычайной ситуации.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22. Организация пропускного режима обеспечивается руководителем воспитательно-оздоровительного учреждения образования или его заместителем.</w:t>
      </w:r>
    </w:p>
    <w:p w:rsidR="00190F1B" w:rsidRDefault="00190F1B">
      <w:pPr>
        <w:pStyle w:val="chapter"/>
        <w:rPr>
          <w:lang w:val="ru-RU"/>
        </w:rPr>
      </w:pPr>
      <w:r>
        <w:rPr>
          <w:lang w:val="ru-RU"/>
        </w:rPr>
        <w:t>ГЛАВА 4</w:t>
      </w:r>
      <w:r>
        <w:rPr>
          <w:lang w:val="ru-RU"/>
        </w:rPr>
        <w:br/>
        <w:t>ОБЕСПЕЧЕНИЕ БЕЗОПАСНОСТИ ПРИ ОРГАНИЗАЦИИ ВОСПИТАТЕЛЬНОГО ПРОЦЕССА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 xml:space="preserve">23. При организации воспитательного процесса в воспитательно-оздоровительном учреждении образования руководитель и педагогические работники учреждения обеспечивают создание безопасной, </w:t>
      </w:r>
      <w:proofErr w:type="spellStart"/>
      <w:r>
        <w:rPr>
          <w:lang w:val="ru-RU"/>
        </w:rPr>
        <w:t>здоровьесберегающей</w:t>
      </w:r>
      <w:proofErr w:type="spellEnd"/>
      <w:r>
        <w:rPr>
          <w:lang w:val="ru-RU"/>
        </w:rPr>
        <w:t>, психологически комфортной и адаптивной среды жизнедеятельности воспитанников.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24. Педагогическому работнику воспитательно-оздоровительного учреждения образования необходимо знакомить воспитанников с основами безопасного поведения в воспитательно-оздоровительном учреждении образования, на улице и в быту.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25. При обнаружении нарушений режима безопасности работники незамедлительно принимают меры по их устранению в соответствии с компетенцией, информируют руководителя воспитательно-оздоровительного учреждения образования.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Организовывать воспитательный процесс до устранения выявленных нарушений не допускается.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26. Руководитель и педагогические работники воспитательно-оздоровительного учреждения образования обеспечивают создание безопасных условий при организации воспитательного процесса в воспитательно-оздоровительном учреждении образования в соответствии с актами законодательства.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27. Физкультурно-оздоровительную деятельность следует осуществлять с учетом здоровья, возраста воспитанников, времени года в соответствии с санитарно-эпидемиологическими требованиями.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28. Организация и проведение занятий с воспитанниками с использованием персональных электронно-вычислительных машин должны осуществляться согласно санитарно-эпидемиологическим требованиям, а также санитарным нормам и правилам, устанавливающим требования к </w:t>
      </w:r>
      <w:proofErr w:type="spellStart"/>
      <w:r>
        <w:rPr>
          <w:lang w:val="ru-RU"/>
        </w:rPr>
        <w:t>видеодисплейным</w:t>
      </w:r>
      <w:proofErr w:type="spellEnd"/>
      <w:r>
        <w:rPr>
          <w:lang w:val="ru-RU"/>
        </w:rPr>
        <w:t xml:space="preserve"> терминалам, электронно-вычислительным машинам и организации работы с ними.</w:t>
      </w:r>
    </w:p>
    <w:p w:rsidR="00190F1B" w:rsidRDefault="00190F1B">
      <w:pPr>
        <w:pStyle w:val="chapter"/>
        <w:rPr>
          <w:lang w:val="ru-RU"/>
        </w:rPr>
      </w:pPr>
      <w:r>
        <w:rPr>
          <w:lang w:val="ru-RU"/>
        </w:rPr>
        <w:t>ГЛАВА 5</w:t>
      </w:r>
      <w:r>
        <w:rPr>
          <w:lang w:val="ru-RU"/>
        </w:rPr>
        <w:br/>
        <w:t>ТРЕБОВАНИЯ ПО ОБЕСПЕЧЕНИЮ БЕЗОПАСНОСТИ ОБУЧАЮЩИХСЯ ПРИ ПРОВЕДЕНИИ ЭКСКУРСИИ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29. При проведении экскурсии за пределы территории воспитательно-оздоровительного учреждения образования руководитель: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определяет приказом ответственных сопровождающих лиц из числа работников, иных лиц для проведения экскурсии за пределы территории воспитательно-оздоровительного учреждения образования (далее – сопровождающие лица), их обязанности по обеспечению безопасности воспитанников с учетом требований настоящих Правил и иных актов законодательства, утверждает маршрутный лист;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обеспечивает прохождение подготовки и проведение инструктажа сопровождающих лиц по соблюдению мер безопасности в пути следования воспитанников, а также оказанию потерпевшим первой помощи;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регистрирует проведение инструктажа сопровождающих лиц в журнале регистрации инструктажа по обеспечению безопасности воспитанников при проведении экскурсии (иных мероприятий за территорией воспитательно-оздоровительного учреждения образования) по форме согласно приложению;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lastRenderedPageBreak/>
        <w:t>обеспечивает укомплектование сопровождающих лиц медицинской аптечкой, сигнальными флажками, жилетами.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30. Сопровождающие лица перед проведением экскурсии должны: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провести с воспитанниками тематические беседы о соблюдении мер безопасности в пути следования, при возникновении экстремальных ситуаций;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убедиться в наличии медицинской аптечки и ее укомплектованности необходимыми лекарственными средствами и перевязочными материалами, питьевой воды, сигнальных флажков и жилетов;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заранее ознакомиться с участком местности, где будет организована экскурсия, и маршрутами передвижения;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проконтролировать, чтобы воспитанники были одеты в соответствующую сезону и погоде, а также выбранному маршруту одежду и обувь.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31. К участию в экскурсии воспитанники допускаются с учетом состояния их здоровья и физической подготовленности.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32. При пешеходном движении по дорогам и улицам сопровождающими лицами и воспитанниками должны соблюдаться правила дорожного движения.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33. При перевозке обучающихся к месту назначения с использованием автомобильных транспортных средств необходимо соблюдать следующие требования: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при перевозке групп воспитанников каждый воспитанник и сопровождающие лица обеспечиваются отдельным посадочным местом;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посадка (высадка) воспитанников осуществляется после полной остановки автомобильного транспортного средства, его движение начинается после размещения воспитанников по посадочным местам и закрытия дверей;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во время движения автомобильного транспортного средства не допускается сопровождающим лицам и воспитанникам отвлекать водителя от управления транспортным средством, препятствовать закрытию дверей транспортного средства, высовываться в оконные проемы, открывать двери автомобильного транспортного средства, осуществлять прием пищи;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по прибытии к месту назначения выход из автомобильного транспортного средства воспитанников осуществляется сопровождающими лицами в организованном порядке.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34. Сопровождающие лица при проведении экскурсии: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принимают необходимые меры, направленные на обеспечение безопасности жизни и здоровья воспитанников, вплоть до изменения маршрута или прекращения экскурсии в связи с возникшими опасными природными явлениями и другими обстоятельствами, а также в случае необходимости оказания медицинской помощи пострадавшему;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при проведении в рамках экскурсии различных форм организации физкультурно-оздоровительной деятельности (в том числе физические упражнения, подвижные игры, самостоятельная двигательная деятельность воспитанников) проверяют исправность спортивного инвентаря, оборудования, обеспечивают необходимую страховку при использовании гимнастических снарядов.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35. Различные формы организации физкультурно-оздоровительной деятельности с воспитанниками проводятся только на площадках и местах, специально отведенных для этого. При этом обучающиеся должны быть одеты в спортивную одежду и обуты в спортивную обувь.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36. При обнаружении подозрительных предметов не разрешается прикасаться к ним. Сопровождающие лица при необходимости уведомляют об их обнаружении службу спасения по единому номеру вызова экстренных служб 112 и руководителя воспитательно-оздоровительного учреждения образования.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37. При несчастных случаях или внезапных заболеваниях воспитанников сопровождающие лица принимают меры по оказанию (оказывают) заболевшему (потерпевшему) первой помощи, незамедлительно уведомляют о произошедшем службу спасения по единому номеру вызова экстренных служб 112, руководителя воспитательно-</w:t>
      </w:r>
      <w:r>
        <w:rPr>
          <w:lang w:val="ru-RU"/>
        </w:rPr>
        <w:lastRenderedPageBreak/>
        <w:t>оздоровительного учреждения образования, организуют доставку пострадавшего в ближайшую организацию здравоохранения (при необходимости).</w:t>
      </w:r>
    </w:p>
    <w:p w:rsidR="00190F1B" w:rsidRDefault="00190F1B">
      <w:pPr>
        <w:pStyle w:val="point"/>
        <w:rPr>
          <w:lang w:val="ru-RU"/>
        </w:rPr>
      </w:pPr>
      <w:r>
        <w:rPr>
          <w:lang w:val="ru-RU"/>
        </w:rPr>
        <w:t>38. По окончании экскурсии сопровождающие лица проверяют наличие всех участников экскурсии.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190F1B" w:rsidRDefault="00190F1B">
      <w:pPr>
        <w:rPr>
          <w:rFonts w:eastAsia="Times New Roman"/>
          <w:lang w:val="ru-RU"/>
        </w:rPr>
        <w:sectPr w:rsidR="00190F1B" w:rsidSect="00190F1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67"/>
      </w:tblGrid>
      <w:tr w:rsidR="00190F1B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0F1B" w:rsidRDefault="00190F1B">
            <w:pPr>
              <w:pStyle w:val="newncpi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0F1B" w:rsidRDefault="00190F1B">
            <w:pPr>
              <w:pStyle w:val="append1"/>
            </w:pPr>
            <w:r>
              <w:t>Приложение</w:t>
            </w:r>
          </w:p>
          <w:p w:rsidR="00190F1B" w:rsidRDefault="00190F1B">
            <w:pPr>
              <w:pStyle w:val="append"/>
            </w:pPr>
            <w:r>
              <w:t xml:space="preserve">к Правилам безопасности организации </w:t>
            </w:r>
            <w:r>
              <w:br/>
              <w:t xml:space="preserve">образовательного процесса, организации </w:t>
            </w:r>
            <w:r>
              <w:br/>
              <w:t xml:space="preserve">воспитательного процесса при реализации </w:t>
            </w:r>
            <w:r>
              <w:br/>
              <w:t xml:space="preserve">программы воспитания детей, </w:t>
            </w:r>
            <w:r>
              <w:br/>
              <w:t xml:space="preserve">нуждающихся в оздоровлении, </w:t>
            </w:r>
            <w:r>
              <w:br/>
              <w:t xml:space="preserve">программы воспитания детей, достигших </w:t>
            </w:r>
            <w:r>
              <w:br/>
              <w:t xml:space="preserve">высоких показателей в учебной </w:t>
            </w:r>
            <w:r>
              <w:br/>
              <w:t xml:space="preserve">и общественной деятельности </w:t>
            </w:r>
          </w:p>
        </w:tc>
      </w:tr>
    </w:tbl>
    <w:p w:rsidR="00190F1B" w:rsidRDefault="00190F1B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190F1B" w:rsidRDefault="00190F1B">
      <w:pPr>
        <w:pStyle w:val="newncpi0"/>
        <w:jc w:val="center"/>
        <w:rPr>
          <w:lang w:val="ru-RU"/>
        </w:rPr>
      </w:pPr>
      <w:r>
        <w:rPr>
          <w:lang w:val="ru-RU"/>
        </w:rPr>
        <w:t>Обложка</w:t>
      </w:r>
    </w:p>
    <w:p w:rsidR="00190F1B" w:rsidRDefault="00190F1B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190F1B" w:rsidRDefault="00190F1B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организации)</w:t>
      </w:r>
    </w:p>
    <w:p w:rsidR="00190F1B" w:rsidRDefault="00190F1B">
      <w:pPr>
        <w:pStyle w:val="titlep"/>
        <w:rPr>
          <w:lang w:val="ru-RU"/>
        </w:rPr>
      </w:pPr>
      <w:r>
        <w:rPr>
          <w:lang w:val="ru-RU"/>
        </w:rPr>
        <w:t>ЖУРНАЛ</w:t>
      </w:r>
      <w:r>
        <w:rPr>
          <w:lang w:val="ru-RU"/>
        </w:rPr>
        <w:br/>
        <w:t xml:space="preserve">регистрации инструктажа по обеспечению безопасности </w:t>
      </w:r>
      <w:r>
        <w:rPr>
          <w:lang w:val="ru-RU"/>
        </w:rPr>
        <w:br/>
        <w:t>воспитанников при проведении экскурсии</w:t>
      </w:r>
      <w:r>
        <w:rPr>
          <w:lang w:val="ru-RU"/>
        </w:rPr>
        <w:br/>
        <w:t>(иных мероприятий за территорией воспитательно-</w:t>
      </w:r>
      <w:r>
        <w:rPr>
          <w:lang w:val="ru-RU"/>
        </w:rPr>
        <w:br/>
        <w:t>оздоровительного учреждения образования)</w:t>
      </w:r>
    </w:p>
    <w:p w:rsidR="00190F1B" w:rsidRDefault="00190F1B">
      <w:pPr>
        <w:pStyle w:val="newncpi0"/>
        <w:ind w:left="6159"/>
        <w:rPr>
          <w:lang w:val="ru-RU"/>
        </w:rPr>
      </w:pPr>
      <w:r>
        <w:rPr>
          <w:lang w:val="ru-RU"/>
        </w:rPr>
        <w:t>Начат ____________________</w:t>
      </w:r>
    </w:p>
    <w:p w:rsidR="00190F1B" w:rsidRDefault="00190F1B">
      <w:pPr>
        <w:pStyle w:val="newncpi0"/>
        <w:ind w:left="6159"/>
        <w:rPr>
          <w:lang w:val="ru-RU"/>
        </w:rPr>
      </w:pPr>
      <w:r>
        <w:rPr>
          <w:lang w:val="ru-RU"/>
        </w:rPr>
        <w:t>Окончен _________________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190F1B" w:rsidRDefault="00190F1B">
      <w:pPr>
        <w:pStyle w:val="onestring"/>
        <w:rPr>
          <w:lang w:val="ru-RU"/>
        </w:rPr>
      </w:pPr>
      <w:r>
        <w:rPr>
          <w:lang w:val="ru-RU"/>
        </w:rPr>
        <w:t>Последующие страницы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3"/>
        <w:gridCol w:w="1007"/>
        <w:gridCol w:w="1078"/>
        <w:gridCol w:w="1035"/>
        <w:gridCol w:w="1127"/>
        <w:gridCol w:w="1207"/>
        <w:gridCol w:w="1207"/>
        <w:gridCol w:w="1207"/>
        <w:gridCol w:w="1058"/>
      </w:tblGrid>
      <w:tr w:rsidR="00190F1B">
        <w:trPr>
          <w:trHeight w:val="240"/>
        </w:trPr>
        <w:tc>
          <w:tcPr>
            <w:tcW w:w="2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5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проведения инструктажа</w:t>
            </w:r>
          </w:p>
        </w:tc>
        <w:tc>
          <w:tcPr>
            <w:tcW w:w="5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 инициалы лица, прошедшего инструктаж</w:t>
            </w:r>
          </w:p>
        </w:tc>
        <w:tc>
          <w:tcPr>
            <w:tcW w:w="5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 служащего лица, прошедшего инструктаж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места работы лица, прошедшего инструктаж</w:t>
            </w:r>
          </w:p>
        </w:tc>
        <w:tc>
          <w:tcPr>
            <w:tcW w:w="6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 инициалы лица, проводившего инструктаж</w:t>
            </w:r>
          </w:p>
        </w:tc>
        <w:tc>
          <w:tcPr>
            <w:tcW w:w="6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 служащего</w:t>
            </w:r>
            <w:r>
              <w:rPr>
                <w:sz w:val="16"/>
                <w:szCs w:val="16"/>
              </w:rPr>
              <w:br/>
              <w:t>лица, проводившего инструктаж</w:t>
            </w:r>
          </w:p>
        </w:tc>
        <w:tc>
          <w:tcPr>
            <w:tcW w:w="121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</w:t>
            </w:r>
          </w:p>
        </w:tc>
      </w:tr>
      <w:tr w:rsidR="00190F1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1B" w:rsidRDefault="00190F1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1B" w:rsidRDefault="00190F1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1B" w:rsidRDefault="00190F1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1B" w:rsidRDefault="00190F1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1B" w:rsidRDefault="00190F1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1B" w:rsidRDefault="00190F1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1B" w:rsidRDefault="00190F1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лица, проводившего инструктаж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лица, прошедшего инструктаж</w:t>
            </w:r>
          </w:p>
        </w:tc>
      </w:tr>
      <w:tr w:rsidR="00190F1B">
        <w:trPr>
          <w:trHeight w:val="240"/>
        </w:trPr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0F1B" w:rsidRDefault="00190F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190F1B" w:rsidRDefault="00190F1B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190F1B" w:rsidRDefault="00190F1B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C4645" w:rsidRDefault="007C4645"/>
    <w:sectPr w:rsidR="007C4645" w:rsidSect="00190F1B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364F" w:rsidRDefault="009B364F" w:rsidP="00190F1B">
      <w:pPr>
        <w:spacing w:after="0" w:line="240" w:lineRule="auto"/>
      </w:pPr>
      <w:r>
        <w:separator/>
      </w:r>
    </w:p>
  </w:endnote>
  <w:endnote w:type="continuationSeparator" w:id="0">
    <w:p w:rsidR="009B364F" w:rsidRDefault="009B364F" w:rsidP="0019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F1B" w:rsidRDefault="00190F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F1B" w:rsidRDefault="00190F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190F1B" w:rsidTr="00190F1B">
      <w:tc>
        <w:tcPr>
          <w:tcW w:w="1800" w:type="dxa"/>
          <w:shd w:val="clear" w:color="auto" w:fill="auto"/>
          <w:vAlign w:val="center"/>
        </w:tcPr>
        <w:p w:rsidR="00190F1B" w:rsidRDefault="00190F1B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190F1B" w:rsidRDefault="00190F1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25.09.2025</w:t>
          </w:r>
        </w:p>
        <w:p w:rsidR="00190F1B" w:rsidRDefault="00190F1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190F1B" w:rsidRPr="00190F1B" w:rsidRDefault="00190F1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190F1B" w:rsidRDefault="00190F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364F" w:rsidRDefault="009B364F" w:rsidP="00190F1B">
      <w:pPr>
        <w:spacing w:after="0" w:line="240" w:lineRule="auto"/>
      </w:pPr>
      <w:r>
        <w:separator/>
      </w:r>
    </w:p>
  </w:footnote>
  <w:footnote w:type="continuationSeparator" w:id="0">
    <w:p w:rsidR="009B364F" w:rsidRDefault="009B364F" w:rsidP="0019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F1B" w:rsidRDefault="00190F1B" w:rsidP="00E9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90F1B" w:rsidRDefault="00190F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F1B" w:rsidRPr="00190F1B" w:rsidRDefault="00190F1B" w:rsidP="00E910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90F1B">
      <w:rPr>
        <w:rStyle w:val="a7"/>
        <w:rFonts w:ascii="Times New Roman" w:hAnsi="Times New Roman" w:cs="Times New Roman"/>
        <w:sz w:val="24"/>
      </w:rPr>
      <w:fldChar w:fldCharType="begin"/>
    </w:r>
    <w:r w:rsidRPr="00190F1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90F1B">
      <w:rPr>
        <w:rStyle w:val="a7"/>
        <w:rFonts w:ascii="Times New Roman" w:hAnsi="Times New Roman" w:cs="Times New Roman"/>
        <w:sz w:val="24"/>
      </w:rPr>
      <w:fldChar w:fldCharType="separate"/>
    </w:r>
    <w:r w:rsidRPr="00190F1B">
      <w:rPr>
        <w:rStyle w:val="a7"/>
        <w:rFonts w:ascii="Times New Roman" w:hAnsi="Times New Roman" w:cs="Times New Roman"/>
        <w:noProof/>
        <w:sz w:val="24"/>
      </w:rPr>
      <w:t>2</w:t>
    </w:r>
    <w:r w:rsidRPr="00190F1B">
      <w:rPr>
        <w:rStyle w:val="a7"/>
        <w:rFonts w:ascii="Times New Roman" w:hAnsi="Times New Roman" w:cs="Times New Roman"/>
        <w:sz w:val="24"/>
      </w:rPr>
      <w:fldChar w:fldCharType="end"/>
    </w:r>
  </w:p>
  <w:p w:rsidR="00190F1B" w:rsidRPr="00190F1B" w:rsidRDefault="00190F1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F1B" w:rsidRDefault="00190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1B"/>
    <w:rsid w:val="00190F1B"/>
    <w:rsid w:val="007C4645"/>
    <w:rsid w:val="009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82502-6BA6-473B-88F9-A1109AFF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190F1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190F1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190F1B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190F1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190F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190F1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190F1B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190F1B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190F1B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190F1B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190F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190F1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190F1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endform">
    <w:name w:val="endform"/>
    <w:basedOn w:val="a"/>
    <w:rsid w:val="00190F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19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1B"/>
  </w:style>
  <w:style w:type="paragraph" w:styleId="a5">
    <w:name w:val="footer"/>
    <w:basedOn w:val="a"/>
    <w:link w:val="a6"/>
    <w:uiPriority w:val="99"/>
    <w:unhideWhenUsed/>
    <w:rsid w:val="0019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F1B"/>
  </w:style>
  <w:style w:type="character" w:styleId="a7">
    <w:name w:val="page number"/>
    <w:basedOn w:val="a0"/>
    <w:uiPriority w:val="99"/>
    <w:semiHidden/>
    <w:unhideWhenUsed/>
    <w:rsid w:val="00190F1B"/>
  </w:style>
  <w:style w:type="table" w:styleId="a8">
    <w:name w:val="Table Grid"/>
    <w:basedOn w:val="a1"/>
    <w:uiPriority w:val="39"/>
    <w:rsid w:val="0019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2054</Words>
  <Characters>17896</Characters>
  <Application>Microsoft Office Word</Application>
  <DocSecurity>0</DocSecurity>
  <Lines>389</Lines>
  <Paragraphs>133</Paragraphs>
  <ScaleCrop>false</ScaleCrop>
  <Company/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2025-09-25T08:09:00Z</dcterms:created>
  <dcterms:modified xsi:type="dcterms:W3CDTF">2025-09-25T08:10:00Z</dcterms:modified>
</cp:coreProperties>
</file>